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38A" w:rsidRDefault="00DC741B" w:rsidP="00DC741B">
      <w:pPr>
        <w:spacing w:after="0" w:line="240" w:lineRule="auto"/>
      </w:pPr>
      <w:r>
        <w:t>DJEČJI VRTIĆ ZLATOKOSA</w:t>
      </w:r>
    </w:p>
    <w:p w:rsidR="00DC741B" w:rsidRDefault="00DC741B" w:rsidP="00DC741B">
      <w:pPr>
        <w:spacing w:after="0" w:line="240" w:lineRule="auto"/>
      </w:pPr>
      <w:r>
        <w:t>32227 BOROVO</w:t>
      </w:r>
    </w:p>
    <w:p w:rsidR="00DC741B" w:rsidRDefault="00DC741B" w:rsidP="00DC741B">
      <w:pPr>
        <w:spacing w:after="0" w:line="240" w:lineRule="auto"/>
      </w:pPr>
      <w:r>
        <w:t>NIKOLE TESLE BB</w:t>
      </w:r>
    </w:p>
    <w:p w:rsidR="00DC741B" w:rsidRDefault="00DC741B" w:rsidP="00DC741B">
      <w:pPr>
        <w:spacing w:after="0" w:line="240" w:lineRule="auto"/>
      </w:pPr>
      <w:r>
        <w:t>ŽUPANIJA: 016</w:t>
      </w:r>
    </w:p>
    <w:p w:rsidR="00DC741B" w:rsidRDefault="00DC741B" w:rsidP="00DC741B">
      <w:pPr>
        <w:spacing w:after="0" w:line="240" w:lineRule="auto"/>
      </w:pPr>
      <w:r>
        <w:t>OPĆINA: 029</w:t>
      </w:r>
    </w:p>
    <w:p w:rsidR="00DC741B" w:rsidRDefault="00DC741B" w:rsidP="00DC741B">
      <w:pPr>
        <w:spacing w:after="0" w:line="240" w:lineRule="auto"/>
      </w:pPr>
      <w:r>
        <w:t>BROJ RKP: 36194</w:t>
      </w:r>
    </w:p>
    <w:p w:rsidR="00DC741B" w:rsidRDefault="00DC741B" w:rsidP="00DC741B">
      <w:pPr>
        <w:spacing w:after="0" w:line="240" w:lineRule="auto"/>
      </w:pPr>
      <w:r>
        <w:t>MB: 01462199</w:t>
      </w:r>
    </w:p>
    <w:p w:rsidR="00DC741B" w:rsidRDefault="00DC741B" w:rsidP="00DC741B">
      <w:pPr>
        <w:spacing w:after="0" w:line="240" w:lineRule="auto"/>
      </w:pPr>
      <w:r>
        <w:t>OIB: 25614341923</w:t>
      </w:r>
    </w:p>
    <w:p w:rsidR="00DC741B" w:rsidRDefault="00DC741B" w:rsidP="00DC741B">
      <w:pPr>
        <w:spacing w:after="0" w:line="240" w:lineRule="auto"/>
      </w:pPr>
      <w:r>
        <w:t>RAZINA: 21</w:t>
      </w:r>
    </w:p>
    <w:p w:rsidR="00DC741B" w:rsidRDefault="00DC741B" w:rsidP="00DC741B">
      <w:pPr>
        <w:spacing w:after="0" w:line="240" w:lineRule="auto"/>
      </w:pPr>
      <w:r>
        <w:t>ŠIFRA DJELATNOSTI: 8510</w:t>
      </w:r>
    </w:p>
    <w:p w:rsidR="00DC741B" w:rsidRDefault="00DC741B" w:rsidP="00DC741B">
      <w:pPr>
        <w:spacing w:after="0" w:line="240" w:lineRule="auto"/>
      </w:pPr>
      <w:bookmarkStart w:id="0" w:name="_GoBack"/>
      <w:bookmarkEnd w:id="0"/>
    </w:p>
    <w:p w:rsidR="00DC741B" w:rsidRDefault="00DC741B" w:rsidP="00DC741B">
      <w:pPr>
        <w:spacing w:after="0" w:line="240" w:lineRule="auto"/>
      </w:pPr>
      <w:r>
        <w:t xml:space="preserve">Borovo, </w:t>
      </w:r>
      <w:r w:rsidR="008C769B">
        <w:t>29</w:t>
      </w:r>
      <w:r>
        <w:t>.01.20</w:t>
      </w:r>
      <w:r w:rsidR="00874F64">
        <w:t>2</w:t>
      </w:r>
      <w:r w:rsidR="0047585E">
        <w:t>5</w:t>
      </w:r>
      <w:r>
        <w:t>.</w:t>
      </w:r>
    </w:p>
    <w:p w:rsidR="00DC741B" w:rsidRDefault="00DC741B" w:rsidP="00DC741B">
      <w:pPr>
        <w:spacing w:after="0" w:line="240" w:lineRule="auto"/>
      </w:pPr>
    </w:p>
    <w:p w:rsidR="00DC741B" w:rsidRDefault="00DC741B" w:rsidP="00DC741B">
      <w:pPr>
        <w:spacing w:after="0" w:line="240" w:lineRule="auto"/>
      </w:pPr>
    </w:p>
    <w:p w:rsidR="00DC741B" w:rsidRDefault="00DC741B" w:rsidP="00DC741B">
      <w:pPr>
        <w:spacing w:after="0" w:line="240" w:lineRule="auto"/>
      </w:pPr>
    </w:p>
    <w:p w:rsidR="00DC741B" w:rsidRDefault="00DC741B" w:rsidP="00DC741B">
      <w:pPr>
        <w:spacing w:after="0" w:line="240" w:lineRule="auto"/>
        <w:jc w:val="center"/>
      </w:pPr>
      <w:r>
        <w:t>BILJEŠKE UZ FINANCIJSKI IZVJEŠTAJ O POSLOVANJU</w:t>
      </w:r>
    </w:p>
    <w:p w:rsidR="00DC741B" w:rsidRDefault="00DC741B" w:rsidP="00DC741B">
      <w:pPr>
        <w:spacing w:after="0" w:line="240" w:lineRule="auto"/>
        <w:jc w:val="center"/>
      </w:pPr>
      <w:r>
        <w:t>OD 01.01.20</w:t>
      </w:r>
      <w:r w:rsidR="00E94D1E">
        <w:t>2</w:t>
      </w:r>
      <w:r w:rsidR="0047585E">
        <w:t>4</w:t>
      </w:r>
      <w:r>
        <w:t>. DO 31.12.20</w:t>
      </w:r>
      <w:r w:rsidR="008C769B">
        <w:t>2</w:t>
      </w:r>
      <w:r w:rsidR="0047585E">
        <w:t>4</w:t>
      </w:r>
      <w:r>
        <w:t>.</w:t>
      </w:r>
    </w:p>
    <w:p w:rsidR="00DC741B" w:rsidRDefault="00DC741B" w:rsidP="00DC741B">
      <w:pPr>
        <w:spacing w:after="0" w:line="240" w:lineRule="auto"/>
        <w:jc w:val="center"/>
      </w:pPr>
    </w:p>
    <w:p w:rsidR="00DC741B" w:rsidRDefault="00DC741B" w:rsidP="00DC741B">
      <w:pPr>
        <w:spacing w:after="0" w:line="240" w:lineRule="auto"/>
        <w:jc w:val="center"/>
      </w:pPr>
    </w:p>
    <w:p w:rsidR="00DC741B" w:rsidRDefault="00DC741B" w:rsidP="00DC741B">
      <w:pPr>
        <w:spacing w:after="0" w:line="240" w:lineRule="auto"/>
      </w:pPr>
      <w:r>
        <w:t>Dječji vrtić Zlatokosa financira se iz sredstava lokalnog proračuna tj. općine Borovo, participacije roditelja za smještaj djece u vrtić, a manji dio financijskih sredstava dobije se iz Državnog proračuna po posebnim propisima.</w:t>
      </w:r>
    </w:p>
    <w:p w:rsidR="00E94D1E" w:rsidRDefault="00DC741B" w:rsidP="00E94D1E">
      <w:pPr>
        <w:spacing w:after="0" w:line="240" w:lineRule="auto"/>
      </w:pPr>
      <w:r>
        <w:t>U PR-RAS obrascu je vidljivo da je o</w:t>
      </w:r>
      <w:r w:rsidR="00F30AE1">
        <w:t xml:space="preserve">stvareni višak prihoda </w:t>
      </w:r>
      <w:r w:rsidR="00E94D1E">
        <w:t xml:space="preserve">šifra X005 u iznosu od </w:t>
      </w:r>
    </w:p>
    <w:p w:rsidR="00E94D1E" w:rsidRDefault="0047585E" w:rsidP="00E94D1E">
      <w:pPr>
        <w:spacing w:after="0" w:line="240" w:lineRule="auto"/>
      </w:pPr>
      <w:r>
        <w:t>13</w:t>
      </w:r>
      <w:r w:rsidR="00E94D1E">
        <w:t>.</w:t>
      </w:r>
      <w:r>
        <w:t>755,63</w:t>
      </w:r>
      <w:r w:rsidR="00E94D1E">
        <w:t xml:space="preserve"> eur</w:t>
      </w:r>
      <w:r>
        <w:t xml:space="preserve"> i preneseni višak šifra 9221-9222 u iznosu 11.874,93 eur, pa</w:t>
      </w:r>
      <w:r w:rsidR="00307785">
        <w:t xml:space="preserve"> raspoloživi višak prihoda u slijedećem razdoblju iznosi</w:t>
      </w:r>
      <w:r>
        <w:t xml:space="preserve"> 25</w:t>
      </w:r>
      <w:r w:rsidR="00E94D1E">
        <w:t>.</w:t>
      </w:r>
      <w:r>
        <w:t>630,56</w:t>
      </w:r>
      <w:r w:rsidR="00E94D1E">
        <w:t xml:space="preserve"> šifra X006</w:t>
      </w:r>
      <w:r w:rsidR="00307785">
        <w:t>.</w:t>
      </w:r>
      <w:r w:rsidR="00E94D1E">
        <w:t xml:space="preserve"> </w:t>
      </w:r>
    </w:p>
    <w:p w:rsidR="00E94D1E" w:rsidRDefault="00E94D1E" w:rsidP="00E94D1E">
      <w:pPr>
        <w:spacing w:after="0" w:line="240" w:lineRule="auto"/>
      </w:pPr>
      <w:r>
        <w:t>U obrascu BILANCA pored uobičajenih pozicija vidljivo je nena</w:t>
      </w:r>
      <w:r w:rsidR="0047585E">
        <w:t>plaćeno potraživanje u iznosu 8</w:t>
      </w:r>
      <w:r>
        <w:t>.</w:t>
      </w:r>
      <w:r w:rsidR="0047585E">
        <w:t>121,00</w:t>
      </w:r>
      <w:r>
        <w:t xml:space="preserve"> eur (potraživanja od roditelja) koje će biti realizirano tijekom sljedećeg razdoblja. </w:t>
      </w:r>
    </w:p>
    <w:p w:rsidR="00F30AE1" w:rsidRDefault="00E94D1E" w:rsidP="00E94D1E">
      <w:pPr>
        <w:spacing w:after="0" w:line="240" w:lineRule="auto"/>
      </w:pPr>
      <w:r>
        <w:t>O</w:t>
      </w:r>
      <w:r w:rsidR="00F30AE1">
        <w:t xml:space="preserve">bveze koje su prikazane u obrasu OBVEZE u iznosu od </w:t>
      </w:r>
      <w:r>
        <w:t>2</w:t>
      </w:r>
      <w:r w:rsidR="0047585E">
        <w:t>9</w:t>
      </w:r>
      <w:r>
        <w:t>.</w:t>
      </w:r>
      <w:r w:rsidR="0047585E">
        <w:t>818,43</w:t>
      </w:r>
      <w:r>
        <w:t xml:space="preserve"> eur</w:t>
      </w:r>
      <w:r w:rsidR="0082016D">
        <w:t>, odnose se na račun</w:t>
      </w:r>
      <w:r w:rsidR="00710BC1">
        <w:t xml:space="preserve">e iz prosinca </w:t>
      </w:r>
      <w:r w:rsidR="0082016D">
        <w:t>20</w:t>
      </w:r>
      <w:r w:rsidR="00307785">
        <w:t>2</w:t>
      </w:r>
      <w:r w:rsidR="0047585E">
        <w:t>4</w:t>
      </w:r>
      <w:r w:rsidR="0082016D">
        <w:t xml:space="preserve">. </w:t>
      </w:r>
      <w:r w:rsidR="00710BC1">
        <w:t>g</w:t>
      </w:r>
      <w:r w:rsidR="0082016D">
        <w:t>odine</w:t>
      </w:r>
      <w:r w:rsidR="00710BC1">
        <w:t xml:space="preserve"> i obveze za plaću prosinac 20</w:t>
      </w:r>
      <w:r>
        <w:t>2</w:t>
      </w:r>
      <w:r w:rsidR="0047585E">
        <w:t>4</w:t>
      </w:r>
      <w:r w:rsidR="00710BC1">
        <w:t>.</w:t>
      </w:r>
      <w:r w:rsidR="0082016D">
        <w:t>, kojima je valuta u siječnju 20</w:t>
      </w:r>
      <w:r w:rsidR="00710BC1">
        <w:t>2</w:t>
      </w:r>
      <w:r w:rsidR="0047585E">
        <w:t>5</w:t>
      </w:r>
      <w:r w:rsidR="0082016D">
        <w:t>. godine, kada će biti i podmireni.</w:t>
      </w:r>
      <w:r w:rsidR="00136D71">
        <w:t xml:space="preserve"> </w:t>
      </w:r>
    </w:p>
    <w:p w:rsidR="0047585E" w:rsidRDefault="0047585E" w:rsidP="00E94D1E">
      <w:pPr>
        <w:spacing w:after="0" w:line="240" w:lineRule="auto"/>
      </w:pPr>
      <w:r>
        <w:t xml:space="preserve">Zbog povećanja koeficijenata </w:t>
      </w:r>
      <w:r w:rsidR="00AF4090">
        <w:t xml:space="preserve">za izračun plaća </w:t>
      </w:r>
      <w:r>
        <w:t>u zadnjem kvarta</w:t>
      </w:r>
      <w:r w:rsidR="00AF4090">
        <w:t>lu 2024. godine došlo je do neznatnog odstupanja od planiranih rashoda za zaposlene. Napominjem da su u rashodima za zaposlene i troškovi plaća asistenata u nastavi u iznosu 5.871,60 eur za koje je dobijen poticaj od Hrvatskog zavoda za zapošljavanje.</w:t>
      </w:r>
    </w:p>
    <w:p w:rsidR="00D6517E" w:rsidRDefault="00D6517E" w:rsidP="00E94D1E">
      <w:pPr>
        <w:spacing w:after="0" w:line="240" w:lineRule="auto"/>
      </w:pPr>
      <w:r>
        <w:t>Također zbog povećenih potreba za osobljem koristili smo usluge studentskog servisa zbog čega je došlo do većih troškova od planiranih na kontu 3237</w:t>
      </w:r>
      <w:r w:rsidR="009F27FC">
        <w:t>7</w:t>
      </w:r>
      <w:r>
        <w:t>.</w:t>
      </w:r>
    </w:p>
    <w:p w:rsidR="009F27FC" w:rsidRDefault="009F27FC" w:rsidP="00E94D1E">
      <w:pPr>
        <w:spacing w:after="0" w:line="240" w:lineRule="auto"/>
      </w:pPr>
      <w:r>
        <w:t xml:space="preserve">Dio viška prihoda odnosi se na plaće asistenata u nastavi koje je Hrvatski zavod za zapošljavanje isplatio za podmirenje plaća i naknade za prijevoz za vrijeme trajanja mjere koja ističe 30.06.2025. godine. Zbog povećanja minimalne plaće od 01.01.2025. godine razliku troškova </w:t>
      </w:r>
      <w:r w:rsidR="003C010B">
        <w:t>snosi poslodavac.</w:t>
      </w:r>
    </w:p>
    <w:p w:rsidR="00BB4A20" w:rsidRDefault="00BB4A20" w:rsidP="00DC741B">
      <w:pPr>
        <w:spacing w:after="0" w:line="240" w:lineRule="auto"/>
      </w:pPr>
    </w:p>
    <w:p w:rsidR="00BB4A20" w:rsidRDefault="00BB4A20" w:rsidP="00DC741B">
      <w:pPr>
        <w:spacing w:after="0" w:line="240" w:lineRule="auto"/>
      </w:pPr>
    </w:p>
    <w:p w:rsidR="00BB4A20" w:rsidRDefault="00BB4A20" w:rsidP="00DC741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7785" w:rsidRDefault="00BB4A20" w:rsidP="0030778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 w:rsidR="00307785">
        <w:tab/>
      </w:r>
      <w:r w:rsidR="00307785">
        <w:tab/>
      </w:r>
      <w:r w:rsidR="00307785">
        <w:tab/>
      </w:r>
      <w:r w:rsidR="00307785">
        <w:tab/>
        <w:t>Ravnatelj:</w:t>
      </w:r>
    </w:p>
    <w:p w:rsidR="00307785" w:rsidRDefault="00307785" w:rsidP="00307785">
      <w:pPr>
        <w:spacing w:after="0" w:line="240" w:lineRule="auto"/>
      </w:pPr>
    </w:p>
    <w:p w:rsidR="00307785" w:rsidRDefault="00307785" w:rsidP="00307785">
      <w:pPr>
        <w:spacing w:after="0" w:line="240" w:lineRule="auto"/>
      </w:pPr>
    </w:p>
    <w:p w:rsidR="00307785" w:rsidRDefault="00307785" w:rsidP="0030778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:rsidR="00307785" w:rsidRDefault="00307785" w:rsidP="0030778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(Radmila Latas)</w:t>
      </w:r>
    </w:p>
    <w:p w:rsidR="00BB4A20" w:rsidRDefault="00BB4A20" w:rsidP="000B719B">
      <w:pPr>
        <w:spacing w:after="0" w:line="240" w:lineRule="auto"/>
      </w:pPr>
      <w:r>
        <w:tab/>
      </w:r>
      <w:r>
        <w:tab/>
      </w:r>
      <w:r>
        <w:tab/>
      </w:r>
    </w:p>
    <w:sectPr w:rsidR="00BB4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41B"/>
    <w:rsid w:val="000B719B"/>
    <w:rsid w:val="00136D71"/>
    <w:rsid w:val="00307785"/>
    <w:rsid w:val="00374542"/>
    <w:rsid w:val="003C010B"/>
    <w:rsid w:val="0047585E"/>
    <w:rsid w:val="00672629"/>
    <w:rsid w:val="006B538A"/>
    <w:rsid w:val="00710BC1"/>
    <w:rsid w:val="0082016D"/>
    <w:rsid w:val="00874F64"/>
    <w:rsid w:val="008C769B"/>
    <w:rsid w:val="009F27FC"/>
    <w:rsid w:val="00AF4090"/>
    <w:rsid w:val="00BB4A20"/>
    <w:rsid w:val="00D6517E"/>
    <w:rsid w:val="00DC741B"/>
    <w:rsid w:val="00E94D1E"/>
    <w:rsid w:val="00F2063B"/>
    <w:rsid w:val="00F3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7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1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7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1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</dc:creator>
  <cp:lastModifiedBy>Server</cp:lastModifiedBy>
  <cp:revision>8</cp:revision>
  <cp:lastPrinted>2023-01-30T15:49:00Z</cp:lastPrinted>
  <dcterms:created xsi:type="dcterms:W3CDTF">2023-01-30T15:50:00Z</dcterms:created>
  <dcterms:modified xsi:type="dcterms:W3CDTF">2025-01-30T09:04:00Z</dcterms:modified>
</cp:coreProperties>
</file>